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46F54" w14:textId="77777777" w:rsidR="00983074" w:rsidRPr="00983074" w:rsidRDefault="00983074" w:rsidP="00983074">
      <w:pPr>
        <w:spacing w:after="150" w:line="240" w:lineRule="auto"/>
        <w:jc w:val="center"/>
        <w:outlineLvl w:val="0"/>
        <w:rPr>
          <w:rFonts w:ascii="Abril Fatface" w:eastAsia="Times New Roman" w:hAnsi="Abril Fatface" w:cs="Times New Roman"/>
          <w:caps/>
          <w:color w:val="000000"/>
          <w:kern w:val="36"/>
          <w:sz w:val="48"/>
          <w:szCs w:val="48"/>
          <w:lang w:eastAsia="fr-CA"/>
          <w14:ligatures w14:val="none"/>
        </w:rPr>
      </w:pPr>
      <w:r w:rsidRPr="00983074">
        <w:rPr>
          <w:rFonts w:ascii="Abril Fatface" w:eastAsia="Times New Roman" w:hAnsi="Abril Fatface" w:cs="Times New Roman"/>
          <w:caps/>
          <w:color w:val="000000"/>
          <w:kern w:val="36"/>
          <w:sz w:val="48"/>
          <w:szCs w:val="48"/>
          <w:lang w:eastAsia="fr-CA"/>
          <w14:ligatures w14:val="none"/>
        </w:rPr>
        <w:t>LES COUPS DE COEUR DU MUSICIEN ET CHANTEUR DAVID HALLYDAY</w:t>
      </w:r>
    </w:p>
    <w:p w14:paraId="785FD7BB" w14:textId="1CF04510" w:rsidR="00983074" w:rsidRDefault="00983074" w:rsidP="0098307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767676"/>
          <w:kern w:val="0"/>
          <w:sz w:val="24"/>
          <w:szCs w:val="24"/>
          <w:lang w:eastAsia="fr-CA"/>
          <w14:ligatures w14:val="none"/>
        </w:rPr>
      </w:pPr>
      <w:hyperlink r:id="rId4" w:tooltip="Voir tous les articles par Julien Wagner" w:history="1">
        <w:r w:rsidRPr="00983074">
          <w:rPr>
            <w:rFonts w:ascii="Times New Roman" w:eastAsia="Times New Roman" w:hAnsi="Times New Roman" w:cs="Times New Roman"/>
            <w:i/>
            <w:iCs/>
            <w:color w:val="767676"/>
            <w:kern w:val="0"/>
            <w:sz w:val="24"/>
            <w:szCs w:val="24"/>
            <w:u w:val="single"/>
            <w:lang w:eastAsia="fr-CA"/>
            <w14:ligatures w14:val="none"/>
          </w:rPr>
          <w:t xml:space="preserve">Julien </w:t>
        </w:r>
        <w:proofErr w:type="spellStart"/>
        <w:r w:rsidRPr="00983074">
          <w:rPr>
            <w:rFonts w:ascii="Times New Roman" w:eastAsia="Times New Roman" w:hAnsi="Times New Roman" w:cs="Times New Roman"/>
            <w:i/>
            <w:iCs/>
            <w:color w:val="767676"/>
            <w:kern w:val="0"/>
            <w:sz w:val="24"/>
            <w:szCs w:val="24"/>
            <w:u w:val="single"/>
            <w:lang w:eastAsia="fr-CA"/>
            <w14:ligatures w14:val="none"/>
          </w:rPr>
          <w:t>Wagner</w:t>
        </w:r>
      </w:hyperlink>
      <w:hyperlink r:id="rId5" w:history="1">
        <w:r w:rsidRPr="00983074">
          <w:rPr>
            <w:rFonts w:ascii="Times New Roman" w:eastAsia="Times New Roman" w:hAnsi="Times New Roman" w:cs="Times New Roman"/>
            <w:i/>
            <w:iCs/>
            <w:color w:val="767676"/>
            <w:kern w:val="0"/>
            <w:sz w:val="24"/>
            <w:szCs w:val="24"/>
            <w:u w:val="single"/>
            <w:lang w:eastAsia="fr-CA"/>
            <w14:ligatures w14:val="none"/>
          </w:rPr>
          <w:t>Interviews</w:t>
        </w:r>
        <w:proofErr w:type="spellEnd"/>
      </w:hyperlink>
      <w:r w:rsidRPr="00983074">
        <w:rPr>
          <w:rFonts w:ascii="Times New Roman" w:eastAsia="Times New Roman" w:hAnsi="Times New Roman" w:cs="Times New Roman"/>
          <w:i/>
          <w:iCs/>
          <w:color w:val="767676"/>
          <w:kern w:val="0"/>
          <w:sz w:val="24"/>
          <w:szCs w:val="24"/>
          <w:lang w:eastAsia="fr-CA"/>
          <w14:ligatures w14:val="none"/>
        </w:rPr>
        <w:t>, </w:t>
      </w:r>
      <w:hyperlink r:id="rId6" w:history="1">
        <w:r w:rsidRPr="00983074">
          <w:rPr>
            <w:rFonts w:ascii="Times New Roman" w:eastAsia="Times New Roman" w:hAnsi="Times New Roman" w:cs="Times New Roman"/>
            <w:i/>
            <w:iCs/>
            <w:color w:val="767676"/>
            <w:kern w:val="0"/>
            <w:sz w:val="24"/>
            <w:szCs w:val="24"/>
            <w:u w:val="single"/>
            <w:lang w:eastAsia="fr-CA"/>
            <w14:ligatures w14:val="none"/>
          </w:rPr>
          <w:t xml:space="preserve">ITV Coups de </w:t>
        </w:r>
        <w:proofErr w:type="spellStart"/>
        <w:r w:rsidRPr="00983074">
          <w:rPr>
            <w:rFonts w:ascii="Times New Roman" w:eastAsia="Times New Roman" w:hAnsi="Times New Roman" w:cs="Times New Roman"/>
            <w:i/>
            <w:iCs/>
            <w:color w:val="767676"/>
            <w:kern w:val="0"/>
            <w:sz w:val="24"/>
            <w:szCs w:val="24"/>
            <w:u w:val="single"/>
            <w:lang w:eastAsia="fr-CA"/>
            <w14:ligatures w14:val="none"/>
          </w:rPr>
          <w:t>coeur</w:t>
        </w:r>
        <w:proofErr w:type="spellEnd"/>
      </w:hyperlink>
      <w:r w:rsidRPr="00983074">
        <w:rPr>
          <w:rFonts w:ascii="Times New Roman" w:eastAsia="Times New Roman" w:hAnsi="Times New Roman" w:cs="Times New Roman"/>
          <w:i/>
          <w:iCs/>
          <w:color w:val="767676"/>
          <w:kern w:val="0"/>
          <w:sz w:val="24"/>
          <w:szCs w:val="24"/>
          <w:lang w:eastAsia="fr-CA"/>
          <w14:ligatures w14:val="none"/>
        </w:rPr>
        <w:t>, </w:t>
      </w:r>
    </w:p>
    <w:p w14:paraId="43E40A6D" w14:textId="77777777" w:rsidR="00983074" w:rsidRPr="00983074" w:rsidRDefault="00983074" w:rsidP="0098307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767676"/>
          <w:kern w:val="0"/>
          <w:sz w:val="24"/>
          <w:szCs w:val="24"/>
          <w:lang w:eastAsia="fr-CA"/>
          <w14:ligatures w14:val="none"/>
        </w:rPr>
      </w:pPr>
    </w:p>
    <w:p w14:paraId="0FE428A2" w14:textId="6787FFA6" w:rsidR="00983074" w:rsidRPr="00983074" w:rsidRDefault="00983074" w:rsidP="009830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93939"/>
          <w:kern w:val="0"/>
          <w:sz w:val="24"/>
          <w:szCs w:val="24"/>
          <w:lang w:eastAsia="fr-CA"/>
          <w14:ligatures w14:val="none"/>
        </w:rPr>
      </w:pPr>
      <w:r w:rsidRPr="00983074">
        <w:rPr>
          <w:rFonts w:ascii="Times New Roman" w:eastAsia="Times New Roman" w:hAnsi="Times New Roman" w:cs="Times New Roman"/>
          <w:noProof/>
          <w:color w:val="D3B062"/>
          <w:kern w:val="0"/>
          <w:sz w:val="24"/>
          <w:szCs w:val="24"/>
          <w:lang w:eastAsia="fr-CA"/>
          <w14:ligatures w14:val="none"/>
        </w:rPr>
        <w:drawing>
          <wp:inline distT="0" distB="0" distL="0" distR="0" wp14:anchorId="3EF78088" wp14:editId="0818F051">
            <wp:extent cx="5200533" cy="3463675"/>
            <wp:effectExtent l="0" t="0" r="635" b="3810"/>
            <wp:docPr id="2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73" cy="34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5F82" w14:textId="29FC5709" w:rsidR="00983074" w:rsidRDefault="00983074" w:rsidP="00983074">
      <w:hyperlink r:id="rId9" w:history="1">
        <w:r w:rsidRPr="000033DE">
          <w:rPr>
            <w:rStyle w:val="Lienhypertexte"/>
          </w:rPr>
          <w:t>https://filledepaname.com/2020/12/23/les-coups-de-coeur-de-david-hallyday/</w:t>
        </w:r>
      </w:hyperlink>
    </w:p>
    <w:p w14:paraId="14461E78" w14:textId="1C9770D1" w:rsidR="00983074" w:rsidRDefault="00983074" w:rsidP="00983074">
      <w:pPr>
        <w:pStyle w:val="NormalWeb"/>
        <w:shd w:val="clear" w:color="auto" w:fill="FFFFFF"/>
        <w:spacing w:before="0" w:beforeAutospacing="0" w:after="300" w:afterAutospacing="0"/>
        <w:rPr>
          <w:color w:val="39393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05A2F7" wp14:editId="0E9521B9">
            <wp:simplePos x="0" y="0"/>
            <wp:positionH relativeFrom="margin">
              <wp:posOffset>57150</wp:posOffset>
            </wp:positionH>
            <wp:positionV relativeFrom="margin">
              <wp:posOffset>5436235</wp:posOffset>
            </wp:positionV>
            <wp:extent cx="1524000" cy="2447290"/>
            <wp:effectExtent l="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lev"/>
          <w:color w:val="000000"/>
        </w:rPr>
        <w:t>Un livre ?</w:t>
      </w:r>
    </w:p>
    <w:p w14:paraId="0BC7144E" w14:textId="0B2B70EA" w:rsidR="00983074" w:rsidRDefault="00983074" w:rsidP="00983074">
      <w:pPr>
        <w:pStyle w:val="NormalWeb"/>
        <w:shd w:val="clear" w:color="auto" w:fill="FFFFFF"/>
        <w:spacing w:before="0" w:beforeAutospacing="0" w:after="300" w:afterAutospacing="0"/>
        <w:rPr>
          <w:color w:val="393939"/>
        </w:rPr>
      </w:pPr>
    </w:p>
    <w:p w14:paraId="610B9C30" w14:textId="2B4EE659" w:rsidR="00983074" w:rsidRDefault="00983074" w:rsidP="00983074">
      <w:pPr>
        <w:pStyle w:val="NormalWeb"/>
        <w:shd w:val="clear" w:color="auto" w:fill="FFFFFF"/>
        <w:spacing w:before="0" w:beforeAutospacing="0" w:after="300" w:afterAutospacing="0"/>
        <w:rPr>
          <w:color w:val="393939"/>
        </w:rPr>
      </w:pPr>
      <w:r>
        <w:rPr>
          <w:color w:val="393939"/>
        </w:rPr>
        <w:t>« </w:t>
      </w:r>
      <w:r>
        <w:rPr>
          <w:color w:val="393939"/>
        </w:rPr>
        <w:t>J’aime beaucoup le philosophe et pédagogue français Maître Omraam Mikha</w:t>
      </w:r>
      <w:r>
        <w:rPr>
          <w:color w:val="393939"/>
        </w:rPr>
        <w:t>ë</w:t>
      </w:r>
      <w:r>
        <w:rPr>
          <w:color w:val="393939"/>
        </w:rPr>
        <w:t xml:space="preserve">l </w:t>
      </w:r>
      <w:proofErr w:type="spellStart"/>
      <w:r>
        <w:rPr>
          <w:color w:val="393939"/>
        </w:rPr>
        <w:t>Aïvanhov</w:t>
      </w:r>
      <w:proofErr w:type="spellEnd"/>
      <w:r>
        <w:rPr>
          <w:color w:val="393939"/>
        </w:rPr>
        <w:t>, il a écrit plusieurs livres dont un que j’adore </w:t>
      </w:r>
      <w:r>
        <w:rPr>
          <w:rStyle w:val="Accentuation"/>
          <w:color w:val="393939"/>
        </w:rPr>
        <w:t>Puissances de la pensée, </w:t>
      </w:r>
      <w:r>
        <w:rPr>
          <w:color w:val="393939"/>
        </w:rPr>
        <w:t>ou</w:t>
      </w:r>
      <w:r>
        <w:rPr>
          <w:rStyle w:val="Accentuation"/>
          <w:color w:val="393939"/>
        </w:rPr>
        <w:t> Le Livre de la magie divine</w:t>
      </w:r>
      <w:r>
        <w:rPr>
          <w:color w:val="393939"/>
        </w:rPr>
        <w:t>. Je le relis régulièrement car j’aime ce qu’il dit et sa façon de penser</w:t>
      </w:r>
      <w:r>
        <w:rPr>
          <w:color w:val="393939"/>
        </w:rPr>
        <w:t>. »</w:t>
      </w:r>
    </w:p>
    <w:p w14:paraId="3C5395BF" w14:textId="2F871028" w:rsidR="00983074" w:rsidRPr="00983074" w:rsidRDefault="00983074" w:rsidP="00983074"/>
    <w:sectPr w:rsidR="00983074" w:rsidRPr="0098307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74"/>
    <w:rsid w:val="00493F33"/>
    <w:rsid w:val="0098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4EE2"/>
  <w15:chartTrackingRefBased/>
  <w15:docId w15:val="{3D4A0842-3DEA-4B57-80B9-F182C2C2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8307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30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8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styleId="lev">
    <w:name w:val="Strong"/>
    <w:basedOn w:val="Policepardfaut"/>
    <w:uiPriority w:val="22"/>
    <w:qFormat/>
    <w:rsid w:val="00983074"/>
    <w:rPr>
      <w:b/>
      <w:bCs/>
    </w:rPr>
  </w:style>
  <w:style w:type="character" w:styleId="Accentuation">
    <w:name w:val="Emphasis"/>
    <w:basedOn w:val="Policepardfaut"/>
    <w:uiPriority w:val="20"/>
    <w:qFormat/>
    <w:rsid w:val="009830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8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70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filledepaname.com/wp-content/uploads/2020/12/b6a4421-recc81touchecc81e.p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illedepaname.com/category/itv-coups-de-coeur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illedepaname.com/category/interviews/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filledepaname.com/author/panamejulien/" TargetMode="External"/><Relationship Id="rId9" Type="http://schemas.openxmlformats.org/officeDocument/2006/relationships/hyperlink" Target="https://filledepaname.com/2020/12/23/les-coups-de-coeur-de-david-hallyday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674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2023-04-22T00:13:00Z</dcterms:created>
  <dcterms:modified xsi:type="dcterms:W3CDTF">2023-04-22T00:17:00Z</dcterms:modified>
</cp:coreProperties>
</file>